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0A27" w14:textId="77777777" w:rsidR="00AB33A3" w:rsidRDefault="009139E5">
      <w:r>
        <w:rPr>
          <w:noProof/>
        </w:rPr>
        <w:drawing>
          <wp:anchor distT="0" distB="0" distL="0" distR="0" simplePos="0" relativeHeight="251658240" behindDoc="1" locked="0" layoutInCell="1" hidden="0" allowOverlap="1" wp14:anchorId="7776BF10" wp14:editId="218CC92B">
            <wp:simplePos x="0" y="0"/>
            <wp:positionH relativeFrom="column">
              <wp:posOffset>-1003299</wp:posOffset>
            </wp:positionH>
            <wp:positionV relativeFrom="paragraph">
              <wp:posOffset>-958849</wp:posOffset>
            </wp:positionV>
            <wp:extent cx="7694448" cy="5856064"/>
            <wp:effectExtent l="0" t="0" r="0" b="0"/>
            <wp:wrapNone/>
            <wp:docPr id="2088975446" name="image4.jpg" descr="Free vector gender violence conce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Free vector gender violence concep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4448" cy="5856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0756EE" w14:textId="77777777" w:rsidR="00AB33A3" w:rsidRDefault="00AB33A3"/>
    <w:p w14:paraId="439EBD5B" w14:textId="77777777" w:rsidR="00AB33A3" w:rsidRDefault="00AB33A3"/>
    <w:p w14:paraId="3BD31E2E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2D39A78C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17DD81B9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27C66436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00FF2278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56DA0792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05614BCD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00A5BBA9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711D011B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00C06A4A" w14:textId="77777777" w:rsidR="00AB33A3" w:rsidRDefault="00AB33A3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</w:p>
    <w:p w14:paraId="70BA5319" w14:textId="31FE6CFF" w:rsidR="00AB33A3" w:rsidRDefault="009139E5">
      <w:pPr>
        <w:jc w:val="center"/>
        <w:rPr>
          <w:rFonts w:ascii="Swis721 Cn BT" w:eastAsia="Swis721 Cn BT" w:hAnsi="Swis721 Cn BT" w:cs="Swis721 Cn BT"/>
          <w:b/>
          <w:color w:val="01559E"/>
          <w:sz w:val="52"/>
          <w:szCs w:val="52"/>
        </w:rPr>
      </w:pPr>
      <w:r w:rsidRPr="0004038D">
        <w:rPr>
          <w:rFonts w:ascii="Swis721 Cn BT" w:eastAsia="Swis721 Cn BT" w:hAnsi="Swis721 Cn BT" w:cs="Swis721 Cn BT"/>
          <w:b/>
          <w:color w:val="01559E"/>
          <w:sz w:val="52"/>
          <w:szCs w:val="52"/>
        </w:rPr>
        <w:t>PO</w:t>
      </w:r>
      <w:r w:rsidR="0004038D" w:rsidRPr="0004038D">
        <w:rPr>
          <w:rFonts w:ascii="Swis721 Cn BT" w:eastAsia="Swis721 Cn BT" w:hAnsi="Swis721 Cn BT" w:cs="Swis721 Cn BT"/>
          <w:b/>
          <w:color w:val="01559E"/>
          <w:sz w:val="52"/>
          <w:szCs w:val="52"/>
        </w:rPr>
        <w:t>C</w:t>
      </w:r>
      <w:r w:rsidR="0004038D">
        <w:rPr>
          <w:rFonts w:ascii="Swis721 Cn BT" w:eastAsia="Swis721 Cn BT" w:hAnsi="Swis721 Cn BT" w:cs="Swis721 Cn BT"/>
          <w:b/>
          <w:color w:val="01559E"/>
          <w:sz w:val="52"/>
          <w:szCs w:val="52"/>
        </w:rPr>
        <w:t>S</w:t>
      </w:r>
      <w:r w:rsidR="0004038D" w:rsidRPr="0004038D">
        <w:rPr>
          <w:rFonts w:ascii="Swis721 Cn BT" w:eastAsia="Swis721 Cn BT" w:hAnsi="Swis721 Cn BT" w:cs="Swis721 Cn BT"/>
          <w:b/>
          <w:color w:val="01559E"/>
          <w:sz w:val="52"/>
          <w:szCs w:val="52"/>
        </w:rPr>
        <w:t>O</w:t>
      </w:r>
      <w:r w:rsidRPr="0004038D">
        <w:rPr>
          <w:rFonts w:ascii="Swis721 Cn BT" w:eastAsia="Swis721 Cn BT" w:hAnsi="Swis721 Cn BT" w:cs="Swis721 Cn BT"/>
          <w:b/>
          <w:color w:val="01559E"/>
          <w:sz w:val="52"/>
          <w:szCs w:val="52"/>
        </w:rPr>
        <w:t xml:space="preserve"> Awareness</w:t>
      </w:r>
      <w:r w:rsidR="0004038D">
        <w:rPr>
          <w:rFonts w:ascii="Swis721 Cn BT" w:eastAsia="Swis721 Cn BT" w:hAnsi="Swis721 Cn BT" w:cs="Swis721 Cn BT"/>
          <w:b/>
          <w:color w:val="01559E"/>
          <w:sz w:val="52"/>
          <w:szCs w:val="52"/>
        </w:rPr>
        <w:t xml:space="preserve"> Workshop</w:t>
      </w:r>
      <w:r w:rsidRPr="0004038D">
        <w:rPr>
          <w:rFonts w:ascii="Swis721 Cn BT" w:eastAsia="Swis721 Cn BT" w:hAnsi="Swis721 Cn BT" w:cs="Swis721 Cn BT"/>
          <w:b/>
          <w:color w:val="01559E"/>
          <w:sz w:val="52"/>
          <w:szCs w:val="52"/>
        </w:rPr>
        <w:t xml:space="preserve"> </w:t>
      </w:r>
      <w:r w:rsidR="0004038D" w:rsidRPr="0004038D">
        <w:rPr>
          <w:rFonts w:ascii="Swis721 Cn BT" w:eastAsia="Swis721 Cn BT" w:hAnsi="Swis721 Cn BT" w:cs="Swis721 Cn BT"/>
          <w:b/>
          <w:color w:val="01559E"/>
          <w:sz w:val="52"/>
          <w:szCs w:val="52"/>
        </w:rPr>
        <w:t>for Teachers</w:t>
      </w:r>
    </w:p>
    <w:p w14:paraId="3712EB75" w14:textId="1F2F4072" w:rsidR="00AB33A3" w:rsidRDefault="009139E5">
      <w:pPr>
        <w:jc w:val="center"/>
        <w:rPr>
          <w:rFonts w:ascii="Swis721 Cn BT" w:eastAsia="Swis721 Cn BT" w:hAnsi="Swis721 Cn BT" w:cs="Swis721 Cn BT"/>
          <w:color w:val="2F5496"/>
          <w:sz w:val="36"/>
          <w:szCs w:val="36"/>
        </w:rPr>
      </w:pPr>
      <w:r w:rsidRPr="0004038D">
        <w:rPr>
          <w:rFonts w:ascii="Swis721 Cn BT" w:eastAsia="Swis721 Cn BT" w:hAnsi="Swis721 Cn BT" w:cs="Swis721 Cn BT"/>
          <w:color w:val="2F5496"/>
          <w:sz w:val="36"/>
          <w:szCs w:val="36"/>
        </w:rPr>
        <w:t>“</w:t>
      </w:r>
      <w:r w:rsidR="0004038D" w:rsidRPr="0004038D">
        <w:rPr>
          <w:rFonts w:ascii="Swis721 Cn BT" w:eastAsia="Swis721 Cn BT" w:hAnsi="Swis721 Cn BT" w:cs="Swis721 Cn BT"/>
          <w:color w:val="2F5496"/>
          <w:sz w:val="36"/>
          <w:szCs w:val="36"/>
        </w:rPr>
        <w:t>There can be no keener revelation of a society’s soul than the way in which it treats its children</w:t>
      </w:r>
      <w:r w:rsidRPr="0004038D">
        <w:rPr>
          <w:rFonts w:ascii="Swis721 Cn BT" w:eastAsia="Swis721 Cn BT" w:hAnsi="Swis721 Cn BT" w:cs="Swis721 Cn BT"/>
          <w:color w:val="2F5496"/>
          <w:sz w:val="36"/>
          <w:szCs w:val="36"/>
        </w:rPr>
        <w:t xml:space="preserve">.” – </w:t>
      </w:r>
      <w:r w:rsidR="0004038D" w:rsidRPr="0004038D">
        <w:rPr>
          <w:rFonts w:ascii="Swis721 Cn BT" w:eastAsia="Swis721 Cn BT" w:hAnsi="Swis721 Cn BT" w:cs="Swis721 Cn BT"/>
          <w:color w:val="2F5496"/>
          <w:sz w:val="36"/>
          <w:szCs w:val="36"/>
        </w:rPr>
        <w:t>Nelson Mandela</w:t>
      </w:r>
    </w:p>
    <w:p w14:paraId="6BDFB2CE" w14:textId="77777777" w:rsidR="00AB33A3" w:rsidRDefault="00AB33A3"/>
    <w:p w14:paraId="7FDB77BA" w14:textId="77777777" w:rsidR="00AB33A3" w:rsidRDefault="009139E5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10E2FF1" wp14:editId="085208AC">
            <wp:simplePos x="0" y="0"/>
            <wp:positionH relativeFrom="page">
              <wp:posOffset>5743575</wp:posOffset>
            </wp:positionH>
            <wp:positionV relativeFrom="page">
              <wp:posOffset>8994254</wp:posOffset>
            </wp:positionV>
            <wp:extent cx="860400" cy="853200"/>
            <wp:effectExtent l="0" t="0" r="0" b="0"/>
            <wp:wrapSquare wrapText="bothSides" distT="0" distB="0" distL="114300" distR="114300"/>
            <wp:docPr id="20889754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t="7206" b="7206"/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85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8D142E" w14:textId="77777777" w:rsidR="00AB33A3" w:rsidRDefault="00AB33A3"/>
    <w:p w14:paraId="3C4BFB0F" w14:textId="77777777" w:rsidR="00AB33A3" w:rsidRDefault="00AB33A3"/>
    <w:p w14:paraId="49EB39D4" w14:textId="77777777" w:rsidR="00AB33A3" w:rsidRDefault="00AB33A3" w:rsidP="0004038D">
      <w:pPr>
        <w:jc w:val="center"/>
      </w:pPr>
    </w:p>
    <w:p w14:paraId="60164983" w14:textId="77777777" w:rsidR="00AB33A3" w:rsidRDefault="009139E5">
      <w:pPr>
        <w:tabs>
          <w:tab w:val="left" w:pos="5662"/>
        </w:tabs>
      </w:pPr>
      <w:r>
        <w:lastRenderedPageBreak/>
        <w:tab/>
      </w:r>
    </w:p>
    <w:p w14:paraId="520F1C14" w14:textId="77777777" w:rsidR="00AB33A3" w:rsidRDefault="009139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E2352F9" wp14:editId="3C3305E8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50480" cy="1666310"/>
                <wp:effectExtent l="0" t="0" r="0" b="0"/>
                <wp:wrapNone/>
                <wp:docPr id="2088975443" name="Rectangle 2088975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523" y="2951608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9525" cap="flat" cmpd="sng">
                          <a:solidFill>
                            <a:srgbClr val="6ACFF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8CE1A8" w14:textId="49609C3F" w:rsidR="00AB33A3" w:rsidRDefault="009139E5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 w:rsidRPr="0004038D"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PO</w:t>
                            </w:r>
                            <w:r w:rsidR="0004038D"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CSO</w:t>
                            </w:r>
                            <w:r w:rsidRPr="0004038D"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 xml:space="preserve"> </w:t>
                            </w:r>
                            <w:r w:rsidR="0004038D"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for Teachers</w:t>
                            </w:r>
                          </w:p>
                          <w:p w14:paraId="70B99663" w14:textId="77777777" w:rsidR="00AB33A3" w:rsidRDefault="009139E5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Duration: 2 Hours</w:t>
                            </w:r>
                          </w:p>
                          <w:p w14:paraId="1ACB4230" w14:textId="77777777" w:rsidR="00AB33A3" w:rsidRDefault="009139E5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No of Participants: 25-30 Pax</w:t>
                            </w:r>
                          </w:p>
                          <w:p w14:paraId="02B6E669" w14:textId="77777777" w:rsidR="00AB33A3" w:rsidRDefault="009139E5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Timing: 9:30 A.M- 11:30 A.M (2 Hours)</w:t>
                            </w:r>
                          </w:p>
                          <w:p w14:paraId="3DB1FBBF" w14:textId="77777777" w:rsidR="00AB33A3" w:rsidRDefault="009139E5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 </w:t>
                            </w:r>
                          </w:p>
                          <w:p w14:paraId="7013B1AB" w14:textId="77777777" w:rsidR="00AB33A3" w:rsidRDefault="009139E5">
                            <w:pPr>
                              <w:spacing w:line="254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352F9" id="Rectangle 2088975443" o:spid="_x0000_s1026" style="position:absolute;margin-left:-70pt;margin-top:0;width:602.4pt;height:13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" fillcolor="#02539e" strokecolor="#6acffb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8CE1A8" w14:textId="49609C3F" w:rsidR="00AB33A3" w:rsidRDefault="009139E5">
                      <w:pPr>
                        <w:spacing w:line="254" w:lineRule="auto"/>
                        <w:ind w:left="143" w:firstLine="143"/>
                        <w:textDirection w:val="btLr"/>
                      </w:pPr>
                      <w:r w:rsidRPr="0004038D"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PO</w:t>
                      </w:r>
                      <w:r w:rsidR="0004038D"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CSO</w:t>
                      </w:r>
                      <w:r w:rsidRPr="0004038D"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 xml:space="preserve"> </w:t>
                      </w:r>
                      <w:r w:rsidR="0004038D"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for Teachers</w:t>
                      </w:r>
                    </w:p>
                    <w:p w14:paraId="70B99663" w14:textId="77777777" w:rsidR="00AB33A3" w:rsidRDefault="009139E5">
                      <w:pPr>
                        <w:spacing w:line="254" w:lineRule="auto"/>
                        <w:ind w:left="143" w:firstLine="143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Duration: 2 Hours</w:t>
                      </w:r>
                    </w:p>
                    <w:p w14:paraId="1ACB4230" w14:textId="77777777" w:rsidR="00AB33A3" w:rsidRDefault="009139E5">
                      <w:pPr>
                        <w:spacing w:line="254" w:lineRule="auto"/>
                        <w:ind w:left="143" w:firstLine="143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No of Participants: 25-30 Pax</w:t>
                      </w:r>
                    </w:p>
                    <w:p w14:paraId="02B6E669" w14:textId="77777777" w:rsidR="00AB33A3" w:rsidRDefault="009139E5">
                      <w:pPr>
                        <w:spacing w:line="254" w:lineRule="auto"/>
                        <w:ind w:left="143" w:firstLine="143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Timing: 9:30 A.M- 11:30 A.M (2 Hours)</w:t>
                      </w:r>
                    </w:p>
                    <w:p w14:paraId="3DB1FBBF" w14:textId="77777777" w:rsidR="00AB33A3" w:rsidRDefault="009139E5">
                      <w:pPr>
                        <w:spacing w:line="254" w:lineRule="auto"/>
                        <w:ind w:left="143" w:firstLine="143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 </w:t>
                      </w:r>
                    </w:p>
                    <w:p w14:paraId="7013B1AB" w14:textId="77777777" w:rsidR="00AB33A3" w:rsidRDefault="009139E5">
                      <w:pPr>
                        <w:spacing w:line="254" w:lineRule="auto"/>
                        <w:ind w:left="143" w:firstLine="143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28B4FDEA" w14:textId="77777777" w:rsidR="00AB33A3" w:rsidRDefault="00AB33A3">
      <w:pPr>
        <w:ind w:left="-709"/>
        <w:rPr>
          <w:sz w:val="44"/>
          <w:szCs w:val="44"/>
        </w:rPr>
      </w:pPr>
    </w:p>
    <w:p w14:paraId="427DBAE5" w14:textId="77777777" w:rsidR="00AB33A3" w:rsidRDefault="00AB33A3">
      <w:pPr>
        <w:ind w:left="-709"/>
        <w:rPr>
          <w:sz w:val="44"/>
          <w:szCs w:val="44"/>
        </w:rPr>
      </w:pPr>
    </w:p>
    <w:p w14:paraId="6C77C891" w14:textId="77777777" w:rsidR="00AB33A3" w:rsidRDefault="00AB33A3">
      <w:pPr>
        <w:ind w:left="-709"/>
        <w:rPr>
          <w:sz w:val="44"/>
          <w:szCs w:val="44"/>
        </w:rPr>
      </w:pPr>
    </w:p>
    <w:p w14:paraId="4A5659A9" w14:textId="77777777" w:rsidR="00AB33A3" w:rsidRDefault="00AB33A3">
      <w:pPr>
        <w:rPr>
          <w:sz w:val="44"/>
          <w:szCs w:val="44"/>
        </w:rPr>
      </w:pPr>
    </w:p>
    <w:p w14:paraId="6DBA9351" w14:textId="77777777" w:rsidR="00AB33A3" w:rsidRDefault="009139E5">
      <w:pPr>
        <w:ind w:left="-709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color w:val="01559E"/>
          <w:sz w:val="52"/>
          <w:szCs w:val="52"/>
        </w:rPr>
        <w:t>Target Audience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C765AE5" wp14:editId="3389ACDA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0" b="0"/>
            <wp:wrapSquare wrapText="bothSides" distT="0" distB="0" distL="114300" distR="114300"/>
            <wp:docPr id="2088975444" name="image3.jpg" descr="Free vector brand advocate abstract concept   illustration. brand attorney, digital marketing, internet, trademark advocacy strategy, positive image creation, social media comme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Free vector brand advocate abstract concept   illustration. brand attorney, digital marketing, internet, trademark advocacy strategy, positive image creation, social media comments"/>
                    <pic:cNvPicPr preferRelativeResize="0"/>
                  </pic:nvPicPr>
                  <pic:blipFill>
                    <a:blip r:embed="rId10"/>
                    <a:srcRect l="10682" t="11239" r="11345" b="12600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B26BFC" w14:textId="481AC170" w:rsidR="00AB33A3" w:rsidRPr="0004038D" w:rsidRDefault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School Teachers</w:t>
      </w:r>
    </w:p>
    <w:p w14:paraId="3CE56934" w14:textId="3BE34C1D" w:rsidR="00AB33A3" w:rsidRPr="0004038D" w:rsidRDefault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Support Teaching Staff</w:t>
      </w:r>
    </w:p>
    <w:p w14:paraId="4801D4BE" w14:textId="45DF0F3C" w:rsidR="00AB33A3" w:rsidRPr="0004038D" w:rsidRDefault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proofErr w:type="spellStart"/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Counselors</w:t>
      </w:r>
      <w:proofErr w:type="spellEnd"/>
    </w:p>
    <w:p w14:paraId="094B6999" w14:textId="1DFC2FE6" w:rsidR="00AB33A3" w:rsidRPr="00E87088" w:rsidRDefault="00AB33A3" w:rsidP="0004038D">
      <w:pPr>
        <w:pBdr>
          <w:top w:val="nil"/>
          <w:left w:val="nil"/>
          <w:bottom w:val="nil"/>
          <w:right w:val="nil"/>
          <w:between w:val="nil"/>
        </w:pBdr>
        <w:ind w:left="-349"/>
        <w:rPr>
          <w:rFonts w:ascii="Swis721 Cn BT" w:eastAsia="Swis721 Cn BT" w:hAnsi="Swis721 Cn BT" w:cs="Swis721 Cn BT"/>
          <w:color w:val="01559E"/>
          <w:sz w:val="28"/>
          <w:szCs w:val="28"/>
          <w:highlight w:val="yellow"/>
        </w:rPr>
      </w:pPr>
    </w:p>
    <w:p w14:paraId="2D1ECDA1" w14:textId="77777777" w:rsidR="00AB33A3" w:rsidRDefault="00AB33A3">
      <w:pPr>
        <w:rPr>
          <w:color w:val="002060"/>
          <w:sz w:val="24"/>
          <w:szCs w:val="24"/>
        </w:rPr>
      </w:pPr>
    </w:p>
    <w:p w14:paraId="11C35210" w14:textId="77777777" w:rsidR="00AB33A3" w:rsidRDefault="00AB33A3">
      <w:pPr>
        <w:rPr>
          <w:color w:val="002060"/>
          <w:sz w:val="52"/>
          <w:szCs w:val="52"/>
        </w:rPr>
      </w:pPr>
    </w:p>
    <w:p w14:paraId="0D2FE89D" w14:textId="77777777" w:rsidR="00AB33A3" w:rsidRDefault="009139E5">
      <w:pPr>
        <w:ind w:left="-709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color w:val="01559E"/>
          <w:sz w:val="52"/>
          <w:szCs w:val="52"/>
        </w:rPr>
        <w:t>Workshop Objectives</w:t>
      </w:r>
    </w:p>
    <w:p w14:paraId="01FB7660" w14:textId="77777777" w:rsidR="00AB33A3" w:rsidRDefault="009139E5">
      <w:pPr>
        <w:rPr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3B900BC" wp14:editId="2B5E0876">
            <wp:simplePos x="0" y="0"/>
            <wp:positionH relativeFrom="column">
              <wp:posOffset>4876800</wp:posOffset>
            </wp:positionH>
            <wp:positionV relativeFrom="paragraph">
              <wp:posOffset>4801</wp:posOffset>
            </wp:positionV>
            <wp:extent cx="1443990" cy="1463040"/>
            <wp:effectExtent l="0" t="0" r="0" b="0"/>
            <wp:wrapSquare wrapText="bothSides" distT="0" distB="0" distL="114300" distR="114300"/>
            <wp:docPr id="2088975445" name="image2.jpg" descr="Free vector business management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ree vector business management vector"/>
                    <pic:cNvPicPr preferRelativeResize="0"/>
                  </pic:nvPicPr>
                  <pic:blipFill>
                    <a:blip r:embed="rId11"/>
                    <a:srcRect l="20396" t="18732" r="13559" b="21340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187B70" w14:textId="77777777" w:rsidR="0004038D" w:rsidRPr="0004038D" w:rsidRDefault="0004038D" w:rsidP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Overview of the POCSO Act, 2012 and its significance</w:t>
      </w:r>
    </w:p>
    <w:p w14:paraId="4D4455DF" w14:textId="77777777" w:rsidR="0004038D" w:rsidRPr="0004038D" w:rsidRDefault="0004038D" w:rsidP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Roles and responsibilities of teachers in child safety</w:t>
      </w:r>
    </w:p>
    <w:p w14:paraId="519F3237" w14:textId="77777777" w:rsidR="0004038D" w:rsidRPr="0004038D" w:rsidRDefault="0004038D" w:rsidP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Identifying signs of abuse and distress among children</w:t>
      </w:r>
    </w:p>
    <w:p w14:paraId="63563887" w14:textId="77777777" w:rsidR="0004038D" w:rsidRPr="0004038D" w:rsidRDefault="0004038D" w:rsidP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Handling disclosures: Do’s and Don’ts</w:t>
      </w:r>
    </w:p>
    <w:p w14:paraId="7DC376FE" w14:textId="77777777" w:rsidR="0004038D" w:rsidRPr="0004038D" w:rsidRDefault="0004038D" w:rsidP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Reporting mechanisms and legal responsibilities</w:t>
      </w:r>
    </w:p>
    <w:p w14:paraId="4EB8FA50" w14:textId="77777777" w:rsidR="0004038D" w:rsidRPr="0004038D" w:rsidRDefault="0004038D" w:rsidP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Creating a safe and sensitive classroom environment</w:t>
      </w:r>
    </w:p>
    <w:p w14:paraId="2967BBA3" w14:textId="77777777" w:rsidR="0004038D" w:rsidRPr="0004038D" w:rsidRDefault="0004038D" w:rsidP="00040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wis721 Cn BT" w:eastAsia="Swis721 Cn BT" w:hAnsi="Swis721 Cn BT" w:cs="Swis721 Cn BT"/>
          <w:color w:val="01559E"/>
          <w:sz w:val="28"/>
          <w:szCs w:val="28"/>
        </w:rPr>
      </w:pPr>
      <w:r w:rsidRPr="0004038D">
        <w:rPr>
          <w:rFonts w:ascii="Swis721 Cn BT" w:eastAsia="Swis721 Cn BT" w:hAnsi="Swis721 Cn BT" w:cs="Swis721 Cn BT"/>
          <w:color w:val="01559E"/>
          <w:sz w:val="28"/>
          <w:szCs w:val="28"/>
        </w:rPr>
        <w:t>Role of the School Management Committee and Child Protection Committee</w:t>
      </w:r>
    </w:p>
    <w:p w14:paraId="07BA31EB" w14:textId="77777777" w:rsidR="00AB33A3" w:rsidRDefault="00AB33A3">
      <w:pPr>
        <w:spacing w:line="360" w:lineRule="auto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0D19C0EB" w14:textId="77777777" w:rsidR="00AB33A3" w:rsidRDefault="00AB33A3">
      <w:pPr>
        <w:spacing w:line="360" w:lineRule="auto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300AA1DB" w14:textId="77777777" w:rsidR="00AB33A3" w:rsidRDefault="00AB33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22F02806" w14:textId="77777777" w:rsidR="00AB33A3" w:rsidRDefault="00AB33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723C435F" w14:textId="77777777" w:rsidR="00AB33A3" w:rsidRDefault="00AB33A3">
      <w:pPr>
        <w:spacing w:line="360" w:lineRule="auto"/>
        <w:rPr>
          <w:color w:val="002060"/>
          <w:sz w:val="24"/>
          <w:szCs w:val="24"/>
        </w:rPr>
      </w:pPr>
    </w:p>
    <w:p w14:paraId="0CF18183" w14:textId="77777777" w:rsidR="00AB33A3" w:rsidRDefault="00AB33A3"/>
    <w:p w14:paraId="28022495" w14:textId="77777777" w:rsidR="00AB33A3" w:rsidRDefault="009139E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1775A60" wp14:editId="6AD307F6">
                <wp:simplePos x="0" y="0"/>
                <wp:positionH relativeFrom="column">
                  <wp:posOffset>-914399</wp:posOffset>
                </wp:positionH>
                <wp:positionV relativeFrom="paragraph">
                  <wp:posOffset>101600</wp:posOffset>
                </wp:positionV>
                <wp:extent cx="7650480" cy="497840"/>
                <wp:effectExtent l="0" t="0" r="0" b="0"/>
                <wp:wrapNone/>
                <wp:docPr id="2088975442" name="Rectangle 2088975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523" y="3535843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9525" cap="flat" cmpd="sng">
                          <a:solidFill>
                            <a:srgbClr val="01559E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D70B02" w14:textId="77777777" w:rsidR="00AB33A3" w:rsidRDefault="009139E5">
                            <w:pPr>
                              <w:spacing w:line="255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Workshop Outline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75A60" id="Rectangle 2088975442" o:spid="_x0000_s1027" style="position:absolute;margin-left:-1in;margin-top:8pt;width:602.4pt;height:3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" fillcolor="#01559e" strokecolor="#01559e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7D70B02" w14:textId="77777777" w:rsidR="00AB33A3" w:rsidRDefault="009139E5">
                      <w:pPr>
                        <w:spacing w:line="255" w:lineRule="auto"/>
                        <w:ind w:left="143" w:firstLine="143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Workshop Outline</w:t>
                      </w:r>
                    </w:p>
                  </w:txbxContent>
                </v:textbox>
              </v:rect>
            </w:pict>
          </mc:Fallback>
        </mc:AlternateContent>
      </w:r>
    </w:p>
    <w:p w14:paraId="75421F20" w14:textId="77777777" w:rsidR="00AB33A3" w:rsidRDefault="00AB33A3"/>
    <w:p w14:paraId="04B0F4E8" w14:textId="77777777" w:rsidR="00AB33A3" w:rsidRDefault="00AB33A3"/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6186"/>
      </w:tblGrid>
      <w:tr w:rsidR="00AB33A3" w14:paraId="6441F04E" w14:textId="77777777">
        <w:trPr>
          <w:cantSplit/>
        </w:trPr>
        <w:tc>
          <w:tcPr>
            <w:tcW w:w="988" w:type="dxa"/>
            <w:vAlign w:val="center"/>
          </w:tcPr>
          <w:p w14:paraId="13B01983" w14:textId="77777777" w:rsidR="00AB33A3" w:rsidRDefault="009139E5">
            <w:pPr>
              <w:spacing w:before="120" w:after="120" w:line="276" w:lineRule="auto"/>
              <w:jc w:val="center"/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842" w:type="dxa"/>
            <w:vAlign w:val="center"/>
          </w:tcPr>
          <w:p w14:paraId="65CF7707" w14:textId="77777777" w:rsidR="00AB33A3" w:rsidRDefault="009139E5">
            <w:pPr>
              <w:spacing w:before="120" w:after="120" w:line="276" w:lineRule="auto"/>
              <w:jc w:val="center"/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186" w:type="dxa"/>
            <w:vAlign w:val="center"/>
          </w:tcPr>
          <w:p w14:paraId="63162979" w14:textId="77777777" w:rsidR="00AB33A3" w:rsidRDefault="009139E5">
            <w:pPr>
              <w:spacing w:before="120" w:after="120" w:line="276" w:lineRule="auto"/>
              <w:jc w:val="center"/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Topic</w:t>
            </w:r>
          </w:p>
        </w:tc>
      </w:tr>
      <w:tr w:rsidR="00AB33A3" w14:paraId="0D757EC4" w14:textId="77777777">
        <w:trPr>
          <w:cantSplit/>
        </w:trPr>
        <w:tc>
          <w:tcPr>
            <w:tcW w:w="988" w:type="dxa"/>
            <w:vAlign w:val="center"/>
          </w:tcPr>
          <w:p w14:paraId="50ACC903" w14:textId="77777777" w:rsidR="00AB33A3" w:rsidRDefault="009139E5">
            <w:pPr>
              <w:spacing w:before="120" w:after="12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1</w:t>
            </w:r>
          </w:p>
        </w:tc>
        <w:tc>
          <w:tcPr>
            <w:tcW w:w="1842" w:type="dxa"/>
            <w:vAlign w:val="center"/>
          </w:tcPr>
          <w:p w14:paraId="0FA8486B" w14:textId="77777777" w:rsidR="00AB33A3" w:rsidRDefault="009139E5">
            <w:pPr>
              <w:spacing w:before="120" w:after="12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9:30-10:00 AM</w:t>
            </w:r>
          </w:p>
        </w:tc>
        <w:tc>
          <w:tcPr>
            <w:tcW w:w="6186" w:type="dxa"/>
            <w:vAlign w:val="center"/>
          </w:tcPr>
          <w:p w14:paraId="45EED98F" w14:textId="7A25158F" w:rsidR="00AB33A3" w:rsidRDefault="009139E5">
            <w:pPr>
              <w:spacing w:before="120" w:after="120"/>
              <w:rPr>
                <w:rFonts w:ascii="Swis721 Cn BT" w:eastAsia="Swis721 Cn BT" w:hAnsi="Swis721 Cn BT" w:cs="Swis721 Cn BT"/>
                <w:b/>
                <w:color w:val="2F5496"/>
              </w:rPr>
            </w:pPr>
            <w:r>
              <w:rPr>
                <w:rFonts w:ascii="Swis721 Cn BT" w:eastAsia="Swis721 Cn BT" w:hAnsi="Swis721 Cn BT" w:cs="Swis721 Cn BT"/>
                <w:b/>
                <w:color w:val="2F5496"/>
              </w:rPr>
              <w:t xml:space="preserve">Introduction </w:t>
            </w:r>
            <w:r w:rsidR="00D414B1">
              <w:rPr>
                <w:rFonts w:ascii="Swis721 Cn BT" w:eastAsia="Swis721 Cn BT" w:hAnsi="Swis721 Cn BT" w:cs="Swis721 Cn BT"/>
                <w:b/>
                <w:color w:val="2F5496"/>
              </w:rPr>
              <w:t>&amp; POCSO Act</w:t>
            </w:r>
          </w:p>
          <w:p w14:paraId="771D0EA0" w14:textId="601D761E" w:rsidR="00AB33A3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D414B1">
              <w:rPr>
                <w:rFonts w:ascii="Swis721 Cn BT" w:eastAsia="Swis721 Cn BT" w:hAnsi="Swis721 Cn BT" w:cs="Swis721 Cn BT"/>
                <w:color w:val="000000"/>
              </w:rPr>
              <w:t>Overview of POCSO Act, 2012</w:t>
            </w:r>
          </w:p>
          <w:p w14:paraId="65C48A28" w14:textId="77777777" w:rsidR="00D414B1" w:rsidRPr="00D414B1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D414B1">
              <w:rPr>
                <w:rFonts w:ascii="Swis721 Cn BT" w:eastAsia="Swis721 Cn BT" w:hAnsi="Swis721 Cn BT" w:cs="Swis721 Cn BT"/>
                <w:color w:val="000000"/>
              </w:rPr>
              <w:t xml:space="preserve">Importance of child protection laws </w:t>
            </w:r>
          </w:p>
          <w:p w14:paraId="2B664518" w14:textId="22D32C0B" w:rsidR="00AB33A3" w:rsidRPr="00D414B1" w:rsidRDefault="00D414B1" w:rsidP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D414B1">
              <w:rPr>
                <w:rFonts w:ascii="Swis721 Cn BT" w:eastAsia="Swis721 Cn BT" w:hAnsi="Swis721 Cn BT" w:cs="Swis721 Cn BT"/>
                <w:color w:val="000000"/>
              </w:rPr>
              <w:t>Why awareness among teachers is critical</w:t>
            </w:r>
          </w:p>
        </w:tc>
      </w:tr>
      <w:tr w:rsidR="00AB33A3" w14:paraId="4AD6F935" w14:textId="77777777">
        <w:trPr>
          <w:cantSplit/>
        </w:trPr>
        <w:tc>
          <w:tcPr>
            <w:tcW w:w="988" w:type="dxa"/>
            <w:vAlign w:val="center"/>
          </w:tcPr>
          <w:p w14:paraId="6F8CDEE5" w14:textId="77777777" w:rsidR="00AB33A3" w:rsidRDefault="009139E5">
            <w:pPr>
              <w:spacing w:before="120" w:after="12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0A4FF227" w14:textId="77777777" w:rsidR="00AB33A3" w:rsidRDefault="009139E5">
            <w:pPr>
              <w:spacing w:before="120" w:after="12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10:00 – 10:30 PM</w:t>
            </w:r>
          </w:p>
        </w:tc>
        <w:tc>
          <w:tcPr>
            <w:tcW w:w="6186" w:type="dxa"/>
            <w:vAlign w:val="center"/>
          </w:tcPr>
          <w:p w14:paraId="3809787E" w14:textId="15375FAB" w:rsidR="00AB33A3" w:rsidRDefault="00D414B1">
            <w:pPr>
              <w:spacing w:before="120" w:after="120"/>
              <w:rPr>
                <w:rFonts w:ascii="Swis721 Cn BT" w:eastAsia="Swis721 Cn BT" w:hAnsi="Swis721 Cn BT" w:cs="Swis721 Cn BT"/>
              </w:rPr>
            </w:pPr>
            <w:r>
              <w:rPr>
                <w:rFonts w:ascii="Swis721 Cn BT" w:eastAsia="Swis721 Cn BT" w:hAnsi="Swis721 Cn BT" w:cs="Swis721 Cn BT"/>
                <w:b/>
                <w:color w:val="2F5496"/>
              </w:rPr>
              <w:t>Roles and Responsibilities of Teachers</w:t>
            </w:r>
          </w:p>
          <w:p w14:paraId="3E23C295" w14:textId="77777777" w:rsidR="00D414B1" w:rsidRPr="00D414B1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D414B1">
              <w:rPr>
                <w:rFonts w:ascii="Swis721 Cn BT" w:eastAsia="Swis721 Cn BT" w:hAnsi="Swis721 Cn BT" w:cs="Swis721 Cn BT"/>
                <w:color w:val="000000"/>
              </w:rPr>
              <w:t xml:space="preserve">Teachers as primary guardians in school </w:t>
            </w:r>
          </w:p>
          <w:p w14:paraId="14FE1274" w14:textId="77777777" w:rsidR="00D414B1" w:rsidRPr="00D414B1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D414B1">
              <w:rPr>
                <w:rFonts w:ascii="Swis721 Cn BT" w:eastAsia="Swis721 Cn BT" w:hAnsi="Swis721 Cn BT" w:cs="Swis721 Cn BT"/>
                <w:color w:val="000000"/>
              </w:rPr>
              <w:t xml:space="preserve">Identifying early signs of abuse and distress </w:t>
            </w:r>
          </w:p>
          <w:p w14:paraId="2962B56E" w14:textId="0A4338D0" w:rsidR="00AB33A3" w:rsidRPr="00D414B1" w:rsidRDefault="00D414B1" w:rsidP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D414B1">
              <w:rPr>
                <w:rFonts w:ascii="Swis721 Cn BT" w:eastAsia="Swis721 Cn BT" w:hAnsi="Swis721 Cn BT" w:cs="Swis721 Cn BT"/>
                <w:color w:val="000000"/>
              </w:rPr>
              <w:t>Creating trust and sensitivity in classrooms</w:t>
            </w:r>
            <w:r>
              <w:rPr>
                <w:rFonts w:ascii="Swis721 Cn BT" w:eastAsia="Swis721 Cn BT" w:hAnsi="Swis721 Cn BT" w:cs="Swis721 Cn BT"/>
                <w:color w:val="000000"/>
              </w:rPr>
              <w:t xml:space="preserve"> </w:t>
            </w:r>
          </w:p>
        </w:tc>
      </w:tr>
      <w:tr w:rsidR="00AB33A3" w14:paraId="61D6ADC1" w14:textId="77777777">
        <w:trPr>
          <w:cantSplit/>
        </w:trPr>
        <w:tc>
          <w:tcPr>
            <w:tcW w:w="988" w:type="dxa"/>
            <w:vAlign w:val="center"/>
          </w:tcPr>
          <w:p w14:paraId="3423323B" w14:textId="77777777" w:rsidR="00AB33A3" w:rsidRDefault="009139E5">
            <w:pPr>
              <w:spacing w:before="120" w:after="12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3</w:t>
            </w:r>
          </w:p>
        </w:tc>
        <w:tc>
          <w:tcPr>
            <w:tcW w:w="1842" w:type="dxa"/>
            <w:vAlign w:val="center"/>
          </w:tcPr>
          <w:p w14:paraId="454AE251" w14:textId="77777777" w:rsidR="00AB33A3" w:rsidRDefault="009139E5">
            <w:pPr>
              <w:spacing w:before="120" w:after="12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10:30 – 11:00 AM</w:t>
            </w:r>
          </w:p>
        </w:tc>
        <w:tc>
          <w:tcPr>
            <w:tcW w:w="6186" w:type="dxa"/>
            <w:vAlign w:val="center"/>
          </w:tcPr>
          <w:p w14:paraId="64D911F1" w14:textId="115D37C1" w:rsidR="00AB33A3" w:rsidRDefault="00D414B1">
            <w:pPr>
              <w:spacing w:before="120" w:after="120"/>
              <w:rPr>
                <w:rFonts w:ascii="Swis721 Cn BT" w:eastAsia="Swis721 Cn BT" w:hAnsi="Swis721 Cn BT" w:cs="Swis721 Cn BT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Handling Disclosures &amp; Reporting</w:t>
            </w:r>
          </w:p>
          <w:p w14:paraId="7692468E" w14:textId="72A20524" w:rsidR="00AB33A3" w:rsidRDefault="00D414B1" w:rsidP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proofErr w:type="gramStart"/>
            <w:r w:rsidRPr="00D414B1">
              <w:rPr>
                <w:rFonts w:ascii="Swis721 Cn BT" w:eastAsia="Swis721 Cn BT" w:hAnsi="Swis721 Cn BT" w:cs="Swis721 Cn BT"/>
                <w:color w:val="000000"/>
              </w:rPr>
              <w:t>Do’s</w:t>
            </w:r>
            <w:proofErr w:type="gramEnd"/>
            <w:r w:rsidRPr="00D414B1">
              <w:rPr>
                <w:rFonts w:ascii="Swis721 Cn BT" w:eastAsia="Swis721 Cn BT" w:hAnsi="Swis721 Cn BT" w:cs="Swis721 Cn BT"/>
                <w:color w:val="000000"/>
              </w:rPr>
              <w:t xml:space="preserve"> and Don’ts when a child discloses abuse</w:t>
            </w:r>
          </w:p>
          <w:p w14:paraId="64A9A707" w14:textId="7E45DECE" w:rsidR="00AB33A3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D414B1">
              <w:rPr>
                <w:rFonts w:ascii="Swis721 Cn BT" w:eastAsia="Swis721 Cn BT" w:hAnsi="Swis721 Cn BT" w:cs="Swis721 Cn BT"/>
                <w:color w:val="000000"/>
              </w:rPr>
              <w:t>Legal responsibilities of teachers</w:t>
            </w:r>
          </w:p>
          <w:p w14:paraId="5B7991AE" w14:textId="15BA3367" w:rsidR="00AB33A3" w:rsidRDefault="00D414B1" w:rsidP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D414B1">
              <w:rPr>
                <w:rFonts w:ascii="Swis721 Cn BT" w:eastAsia="Swis721 Cn BT" w:hAnsi="Swis721 Cn BT" w:cs="Swis721 Cn BT"/>
                <w:color w:val="000000"/>
              </w:rPr>
              <w:t>Reporting mechanisms and escalation process</w:t>
            </w:r>
          </w:p>
        </w:tc>
      </w:tr>
      <w:tr w:rsidR="00AB33A3" w14:paraId="438035ED" w14:textId="77777777">
        <w:trPr>
          <w:cantSplit/>
        </w:trPr>
        <w:tc>
          <w:tcPr>
            <w:tcW w:w="988" w:type="dxa"/>
            <w:vAlign w:val="center"/>
          </w:tcPr>
          <w:p w14:paraId="03D4B463" w14:textId="77777777" w:rsidR="00AB33A3" w:rsidRDefault="009139E5">
            <w:pPr>
              <w:spacing w:before="120" w:after="120" w:line="276" w:lineRule="auto"/>
              <w:jc w:val="center"/>
              <w:rPr>
                <w:rFonts w:ascii="Swis721 Cn BT" w:eastAsia="Swis721 Cn BT" w:hAnsi="Swis721 Cn BT" w:cs="Swis721 Cn BT"/>
                <w:color w:val="000000"/>
              </w:rPr>
            </w:pPr>
            <w:r>
              <w:rPr>
                <w:rFonts w:ascii="Swis721 Cn BT" w:eastAsia="Swis721 Cn BT" w:hAnsi="Swis721 Cn BT" w:cs="Swis721 Cn BT"/>
                <w:color w:val="000000"/>
              </w:rPr>
              <w:t>4</w:t>
            </w:r>
          </w:p>
        </w:tc>
        <w:tc>
          <w:tcPr>
            <w:tcW w:w="1842" w:type="dxa"/>
            <w:vAlign w:val="center"/>
          </w:tcPr>
          <w:p w14:paraId="1218E354" w14:textId="77777777" w:rsidR="00AB33A3" w:rsidRDefault="009139E5">
            <w:pPr>
              <w:spacing w:before="120" w:after="120" w:line="276" w:lineRule="auto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11:00 – 11:30 AM</w:t>
            </w:r>
          </w:p>
        </w:tc>
        <w:tc>
          <w:tcPr>
            <w:tcW w:w="6186" w:type="dxa"/>
            <w:vAlign w:val="center"/>
          </w:tcPr>
          <w:p w14:paraId="5FD5CB2E" w14:textId="255CD5B0" w:rsidR="00AB33A3" w:rsidRDefault="00D414B1">
            <w:pPr>
              <w:spacing w:before="120" w:after="120"/>
              <w:rPr>
                <w:rFonts w:ascii="Swis721 Cn BT" w:eastAsia="Swis721 Cn BT" w:hAnsi="Swis721 Cn BT" w:cs="Swis721 Cn BT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 xml:space="preserve">School’s Role in Child Protection  </w:t>
            </w:r>
          </w:p>
          <w:p w14:paraId="27E0905C" w14:textId="4355D7A8" w:rsidR="00AB33A3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8B18CF">
              <w:rPr>
                <w:rFonts w:ascii="Times New Roman" w:eastAsia="Times New Roman" w:hAnsi="Times New Roman" w:cs="Times New Roman"/>
                <w:sz w:val="24"/>
                <w:szCs w:val="24"/>
              </w:rPr>
              <w:t>Safe and sensitive classroom practices</w:t>
            </w:r>
          </w:p>
          <w:p w14:paraId="6D0EDB6E" w14:textId="2B0DAA86" w:rsidR="00AB33A3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8B18CF">
              <w:rPr>
                <w:rFonts w:ascii="Times New Roman" w:eastAsia="Times New Roman" w:hAnsi="Times New Roman" w:cs="Times New Roman"/>
                <w:sz w:val="24"/>
                <w:szCs w:val="24"/>
              </w:rPr>
              <w:t>Role of the School Management Committee (SMC)</w:t>
            </w:r>
          </w:p>
          <w:p w14:paraId="6E050C23" w14:textId="2EB76937" w:rsidR="00AB33A3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8B18CF">
              <w:rPr>
                <w:rFonts w:ascii="Times New Roman" w:eastAsia="Times New Roman" w:hAnsi="Times New Roman" w:cs="Times New Roman"/>
                <w:sz w:val="24"/>
                <w:szCs w:val="24"/>
              </w:rPr>
              <w:t>Child Protection Committee (CPC) functions</w:t>
            </w:r>
          </w:p>
          <w:p w14:paraId="52AF7A3F" w14:textId="51DF656D" w:rsidR="00AB33A3" w:rsidRDefault="00D41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75"/>
              <w:rPr>
                <w:rFonts w:ascii="Swis721 Cn BT" w:eastAsia="Swis721 Cn BT" w:hAnsi="Swis721 Cn BT" w:cs="Swis721 Cn BT"/>
                <w:color w:val="000000"/>
              </w:rPr>
            </w:pPr>
            <w:r w:rsidRPr="008B18CF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a culture of safety</w:t>
            </w:r>
          </w:p>
          <w:p w14:paraId="30F1B381" w14:textId="1223A3EC" w:rsidR="00AB33A3" w:rsidRDefault="00AB33A3" w:rsidP="00D41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175"/>
              <w:rPr>
                <w:rFonts w:ascii="Swis721 Cn BT" w:eastAsia="Swis721 Cn BT" w:hAnsi="Swis721 Cn BT" w:cs="Swis721 Cn BT"/>
                <w:color w:val="000000"/>
              </w:rPr>
            </w:pPr>
          </w:p>
        </w:tc>
      </w:tr>
    </w:tbl>
    <w:p w14:paraId="06E032DD" w14:textId="77777777" w:rsidR="00AB33A3" w:rsidRDefault="00AB33A3"/>
    <w:p w14:paraId="620BFD08" w14:textId="77777777" w:rsidR="00AB33A3" w:rsidRDefault="009139E5">
      <w:pPr>
        <w:ind w:hanging="142"/>
        <w:rPr>
          <w:rFonts w:ascii="Teko" w:eastAsia="Teko" w:hAnsi="Teko" w:cs="Teko"/>
          <w:color w:val="01559E"/>
        </w:rPr>
      </w:pPr>
      <w:r>
        <w:rPr>
          <w:color w:val="01559E"/>
        </w:rPr>
        <w:t>*</w:t>
      </w:r>
      <w:r>
        <w:rPr>
          <w:rFonts w:ascii="Teko" w:eastAsia="Teko" w:hAnsi="Teko" w:cs="Teko"/>
          <w:color w:val="01559E"/>
        </w:rPr>
        <w:t>This Workshop outline is based on the industry best practices and will be customised after discussion with the client. *</w:t>
      </w:r>
    </w:p>
    <w:p w14:paraId="00F71751" w14:textId="77777777" w:rsidR="00AB33A3" w:rsidRDefault="009139E5">
      <w:pPr>
        <w:ind w:hanging="142"/>
        <w:rPr>
          <w:rFonts w:ascii="Teko" w:eastAsia="Teko" w:hAnsi="Teko" w:cs="Teko"/>
          <w:color w:val="01559E"/>
        </w:rPr>
      </w:pPr>
      <w:r>
        <w:rPr>
          <w:rFonts w:ascii="Teko" w:eastAsia="Teko" w:hAnsi="Teko" w:cs="Teko"/>
          <w:color w:val="01559E"/>
        </w:rPr>
        <w:t xml:space="preserve">Though the assessments are provided in the content list but they are optional. </w:t>
      </w:r>
    </w:p>
    <w:p w14:paraId="2246381F" w14:textId="77777777" w:rsidR="00AB33A3" w:rsidRDefault="00AB33A3"/>
    <w:p w14:paraId="7AE3D1DB" w14:textId="77777777" w:rsidR="00AB33A3" w:rsidRDefault="00AB33A3"/>
    <w:p w14:paraId="10F6A6AD" w14:textId="77777777" w:rsidR="00AB33A3" w:rsidRDefault="00AB33A3"/>
    <w:p w14:paraId="6164EA20" w14:textId="77777777" w:rsidR="00AB33A3" w:rsidRDefault="00AB33A3"/>
    <w:sectPr w:rsidR="00AB33A3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464E" w14:textId="77777777" w:rsidR="00BA58D7" w:rsidRDefault="00BA58D7">
      <w:pPr>
        <w:spacing w:after="0" w:line="240" w:lineRule="auto"/>
      </w:pPr>
      <w:r>
        <w:separator/>
      </w:r>
    </w:p>
  </w:endnote>
  <w:endnote w:type="continuationSeparator" w:id="0">
    <w:p w14:paraId="3777763F" w14:textId="77777777" w:rsidR="00BA58D7" w:rsidRDefault="00BA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721 Cn BT">
    <w:altName w:val="Calibri"/>
    <w:charset w:val="00"/>
    <w:family w:val="auto"/>
    <w:pitch w:val="default"/>
  </w:font>
  <w:font w:name="Tek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4FAA" w14:textId="7350F349" w:rsidR="00AB33A3" w:rsidRDefault="009139E5">
    <w:pPr>
      <w:ind w:left="-567" w:right="-613"/>
      <w:jc w:val="center"/>
    </w:pPr>
    <w:r w:rsidRPr="0004038D">
      <w:t>Freelance</w:t>
    </w:r>
    <w:r w:rsidR="00E87088" w:rsidRPr="0004038D">
      <w:t xml:space="preserve"> </w:t>
    </w:r>
    <w:r w:rsidRPr="0004038D">
      <w:t>Trainings                               PO</w:t>
    </w:r>
    <w:r w:rsidR="0004038D" w:rsidRPr="0004038D">
      <w:t>CSO</w:t>
    </w:r>
    <w:r w:rsidRPr="0004038D">
      <w:t xml:space="preserve"> Awareness </w:t>
    </w:r>
    <w:r w:rsidR="0004038D" w:rsidRPr="0004038D">
      <w:t xml:space="preserve">for </w:t>
    </w:r>
    <w:r w:rsidR="0004038D">
      <w:t>T</w:t>
    </w:r>
    <w:r w:rsidR="0004038D" w:rsidRPr="0004038D">
      <w:t>eachers</w:t>
    </w:r>
    <w:r w:rsidRPr="0004038D">
      <w:t xml:space="preserve">                     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5124" w14:textId="77777777" w:rsidR="00BA58D7" w:rsidRDefault="00BA58D7">
      <w:pPr>
        <w:spacing w:after="0" w:line="240" w:lineRule="auto"/>
      </w:pPr>
      <w:r>
        <w:separator/>
      </w:r>
    </w:p>
  </w:footnote>
  <w:footnote w:type="continuationSeparator" w:id="0">
    <w:p w14:paraId="168CEAC7" w14:textId="77777777" w:rsidR="00BA58D7" w:rsidRDefault="00BA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D9A3" w14:textId="77777777" w:rsidR="00AB33A3" w:rsidRDefault="009139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48D2ADC5" wp14:editId="55613721">
          <wp:simplePos x="0" y="0"/>
          <wp:positionH relativeFrom="page">
            <wp:posOffset>6753225</wp:posOffset>
          </wp:positionH>
          <wp:positionV relativeFrom="page">
            <wp:posOffset>-47624</wp:posOffset>
          </wp:positionV>
          <wp:extent cx="857250" cy="933450"/>
          <wp:effectExtent l="0" t="0" r="0" b="0"/>
          <wp:wrapNone/>
          <wp:docPr id="20889754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777" t="3581" r="7777" b="6339"/>
                  <a:stretch>
                    <a:fillRect/>
                  </a:stretch>
                </pic:blipFill>
                <pic:spPr>
                  <a:xfrm>
                    <a:off x="0" y="0"/>
                    <a:ext cx="8572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708D"/>
    <w:multiLevelType w:val="multilevel"/>
    <w:tmpl w:val="283A89E2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D54BE3"/>
    <w:multiLevelType w:val="multilevel"/>
    <w:tmpl w:val="35C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C675D"/>
    <w:multiLevelType w:val="multilevel"/>
    <w:tmpl w:val="4A6EC6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393384193">
    <w:abstractNumId w:val="2"/>
  </w:num>
  <w:num w:numId="2" w16cid:durableId="1677996794">
    <w:abstractNumId w:val="0"/>
  </w:num>
  <w:num w:numId="3" w16cid:durableId="118902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A3"/>
    <w:rsid w:val="0004038D"/>
    <w:rsid w:val="009139E5"/>
    <w:rsid w:val="00AB33A3"/>
    <w:rsid w:val="00BA58D7"/>
    <w:rsid w:val="00D414B1"/>
    <w:rsid w:val="00DD696B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3D05"/>
  <w15:docId w15:val="{D253EBA0-6158-437A-A24C-5F704E05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4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20XJ5vf945MBwchdVLC4t4kGsg==">CgMxLjA4AHIhMWt6VnZjbERuWEN6QXp1aXI4NUlmLUJNQkxwWkJrZm9v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Freelance Training</dc:creator>
  <cp:lastModifiedBy>Priya Nayak</cp:lastModifiedBy>
  <cp:revision>3</cp:revision>
  <dcterms:created xsi:type="dcterms:W3CDTF">2023-05-10T06:42:00Z</dcterms:created>
  <dcterms:modified xsi:type="dcterms:W3CDTF">2025-09-23T09:37:00Z</dcterms:modified>
</cp:coreProperties>
</file>