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 xml:space="preserve">Essential Soft Skills for Young Professionals</w:t>
      </w:r>
    </w:p>
    <w:p>
      <w:pPr>
        <w:spacing w:after="200"/>
        <w:jc w:val="center"/>
      </w:pPr>
      <w:r>
        <w:rPr>
          <w:b/>
          <w:bCs/>
          <w:color w:val="1F3864"/>
          <w:sz w:val="24"/>
          <w:szCs w:val="24"/>
        </w:rPr>
        <w:t xml:space="preserve">Corporate Readiness &amp; Conduct Essentials — Day 1</w:t>
      </w:r>
    </w:p>
    <w:p>
      <w:pPr>
        <w:spacing w:after="300"/>
        <w:jc w:val="center"/>
      </w:pPr>
      <w:r>
        <w:rPr>
          <w:i/>
          <w:iCs/>
          <w:sz w:val="22"/>
          <w:szCs w:val="22"/>
        </w:rPr>
        <w:t xml:space="preserve">“Corporate success isn’t about knowing everything — it’s about shifting how you respond, take initiative, and stay reliable even when things are unclear.”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Overview</w:t>
      </w:r>
    </w:p>
    <w:p>
      <w:pPr>
        <w:spacing w:after="100"/>
      </w:pPr>
      <w:r>
        <w:rPr>
          <w:sz w:val="21"/>
          <w:szCs w:val="21"/>
        </w:rPr>
        <w:t xml:space="preserve">Duration: 1 Day (Day 1 of a 2-Day Program)</w:t>
      </w:r>
    </w:p>
    <w:p>
      <w:pPr>
        <w:spacing w:after="100"/>
      </w:pPr>
      <w:r>
        <w:rPr>
          <w:sz w:val="21"/>
          <w:szCs w:val="21"/>
        </w:rPr>
        <w:t xml:space="preserve">No. of Participants: 20–30 Pax</w:t>
      </w:r>
    </w:p>
    <w:p>
      <w:pPr>
        <w:spacing w:after="100"/>
      </w:pPr>
      <w:r>
        <w:rPr>
          <w:sz w:val="21"/>
          <w:szCs w:val="21"/>
        </w:rPr>
        <w:t xml:space="preserve">Timing: 9:30 A.M – 5:30 P.M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Target Audience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Young professionals, freshers and interns transitioning from academic to corporate life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Campus hires and management trainees new to a workplace environment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Anyone needing a grounding in professional conduct, communication and presentation skills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Objectives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Understand the shift from academic to corporate expectations and what professional behaviour looks like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Apply positive attitude, office etiquette and grooming standards in daily work life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Communicate effectively — verbally, non-verbally and in writing (email etiquette)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Handle pressure, feedback and workplace scenarios with professionalism and composure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Structure and deliver a short, confident presentation using the Hook–Body–Close model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 xml:space="preserve">Reflect on personal growth areas and commit to one actionable change</w:t>
      </w:r>
    </w:p>
    <w:p>
      <w:pPr>
        <w:pStyle w:val="Heading2"/>
        <w:spacing w:after="120" w:before="260"/>
      </w:pPr>
      <w:r>
        <w:rPr>
          <w:b/>
          <w:bCs/>
          <w:color w:val="1F3864"/>
          <w:sz w:val="24"/>
          <w:szCs w:val="24"/>
        </w:rPr>
        <w:t xml:space="preserve">Workshop Outline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700"/>
        <w:gridCol w:w="6900"/>
      </w:tblGrid>
      <w:tr>
        <w:trPr>
          <w:tblHeader/>
        </w:trPr>
        <w:tc>
          <w:tcPr>
            <w:tcW w:type="dxa" w:w="7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Sr. No.</w:t>
            </w:r>
          </w:p>
        </w:tc>
        <w:tc>
          <w:tcPr>
            <w:tcW w:type="dxa" w:w="17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6900"/>
            <w:shd w:fill="1F3864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9:30 – 9:45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Welcome, Icebreaker &amp; Transitioning to Corporate Life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Welcome, facilitator introduction; icebreaker — ‘Let’s Connect’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Transitioning to the corporate world — from timed tasks to time ownership, attendance to accountability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Program outline &amp; audience expectations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9:45 – 10:30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Corporate Conduct &amp; Professional Behaviour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Perception &amp; change activity — rough stone or polished diamond?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professional behaviour, and why it matters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Positive attitude — the ‘Two Frogs’ story activity &amp; traits of a positive attitude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10:30 – 11:15 AM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Office Etiquette, Dressing &amp; Grooming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The 5 office etiquettes — punctuality, appearance, communication, respect for space, gratitude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‘Appearance counts’ grooming activity; dress code &amp; professional attire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Grooming essentials &amp; daily hygiene; self-reflection activity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11:15 – 11:30 AM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First Tea Break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11:30 AM – 12:15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Effective &amp; Professional Communication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Effective communication — the right word, time, place and impact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Pair activity — apply the 7 C’s (back-to-back instruction &amp; drawing)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Professionalism under pressure; role play — handling personal calls at work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12:15 – 1:00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Formal Communication, First Impressions &amp; Listening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Blindfold activity — trust, listening and clear instructions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Formal communication challenge; the impact of a first impression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Active listening &amp; effective internal communication — with seniors and with peers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7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1:00 – 1:45 PM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Lunch Break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8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1:45 – 2:00 PM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Energiser &amp; Recap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‘Do As I Say’ — a listening activity to sharpen focus after lunch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2:00 – 2:45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Respectful &amp; Non-Verbal Communication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is non-verbal communication, and why it carries more weight than words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Body language basics — posture, eye contact, gestures, expression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Role play — professionalism under pressure (feedback, stress, disagreement)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2:45 – 3:30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Email Etiquette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The 8 pillars of email etiquette — subject, greeting, body, closing, replying, professionalism, confidentiality, out-of-office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Quick rules &amp; common email mistakes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Charades activity &amp; group email etiquette challenge</w:t>
            </w:r>
          </w:p>
        </w:tc>
      </w:tr>
      <w:tr>
        <w:tc>
          <w:tcPr>
            <w:tcW w:type="dxa" w:w="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11</w:t>
            </w:r>
          </w:p>
        </w:tc>
        <w:tc>
          <w:tcPr>
            <w:tcW w:type="dxa" w:w="17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/>
                <w:bCs/>
                <w:i/>
                <w:iCs/>
                <w:sz w:val="20"/>
                <w:szCs w:val="20"/>
              </w:rPr>
              <w:t xml:space="preserve">3:30 – 3:45 PM</w:t>
            </w:r>
          </w:p>
        </w:tc>
        <w:tc>
          <w:tcPr>
            <w:tcW w:type="dxa" w:w="6900"/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Second Tea Break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3:45 – 4:30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Presentation Skills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What are presentation skills, and why they matter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Tips for effective presentation — audience &amp; subject, preparation, delivery, visual aids, post-presentation feedback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The 3-part model — Hook, Body, Close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4:30 – 5:00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Group Activity: Present Your Pitch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Suggested topics for group presentation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Teams prepare and deliver a 2-minute pitch using the Hook–Body–Close model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Peer feedback &amp; reflection on professional image</w:t>
            </w:r>
          </w:p>
        </w:tc>
      </w:tr>
      <w:tr>
        <w:tc>
          <w:tcPr>
            <w:tcW w:type="dxa" w:w="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7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5:00 – 5:30 PM</w:t>
            </w:r>
          </w:p>
        </w:tc>
        <w:tc>
          <w:tcPr>
            <w:tcW w:type="dxa" w:w="6900"/>
            <w:shd w:fill="FFFFF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Reflection &amp; Closing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Reflection — one word that captures learning, one action to apply at work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Recap of the day; distribute certificates / collect feedback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9"/>
                <w:szCs w:val="19"/>
              </w:rPr>
              <w:t xml:space="preserve">Q&amp;A and closing</w:t>
            </w:r>
          </w:p>
        </w:tc>
      </w:tr>
    </w:tbl>
    <w:p>
      <w:pPr>
        <w:spacing w:before="240"/>
      </w:pPr>
      <w:r>
        <w:rPr>
          <w:i/>
          <w:iCs/>
          <w:sz w:val="18"/>
          <w:szCs w:val="18"/>
        </w:rPr>
        <w:t xml:space="preserve">*This is an indicative outline based on the accompanying slide deck; timings can be customised by the trainer as per client needs and discussion.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2026-09-03T07:35:46.216Z</dcterms:created>
  <dcterms:modified xsi:type="dcterms:W3CDTF">2026-09-03T07:35:46.225Z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