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1F3864"/>
          <w:sz w:val="32"/>
          <w:szCs w:val="32"/>
        </w:rPr>
        <w:t xml:space="preserve">Collaboration &amp; Team Building</w:t>
      </w:r>
    </w:p>
    <w:p>
      <w:pPr>
        <w:spacing w:after="200"/>
        <w:jc w:val="center"/>
      </w:pPr>
      <w:r>
        <w:rPr>
          <w:b/>
          <w:bCs/>
          <w:color w:val="1F3864"/>
          <w:sz w:val="24"/>
          <w:szCs w:val="24"/>
        </w:rPr>
        <w:t xml:space="preserve">Communication, Delegation &amp; Time Discipline for Banquet &amp; Hospitality Teams</w:t>
      </w:r>
    </w:p>
    <w:p>
      <w:pPr>
        <w:spacing w:after="300"/>
        <w:jc w:val="center"/>
      </w:pPr>
      <w:r>
        <w:rPr>
          <w:i/>
          <w:iCs/>
          <w:sz w:val="22"/>
          <w:szCs w:val="22"/>
        </w:rPr>
        <w:t xml:space="preserve">“Alone we can do so little; together we can do so much.” — Helen Keller</w:t>
      </w:r>
    </w:p>
    <w:p>
      <w:pPr>
        <w:pStyle w:val="Heading2"/>
        <w:spacing w:after="120" w:before="260"/>
      </w:pPr>
      <w:r>
        <w:rPr>
          <w:b/>
          <w:bCs/>
          <w:color w:val="1F3864"/>
          <w:sz w:val="24"/>
          <w:szCs w:val="24"/>
        </w:rPr>
        <w:t xml:space="preserve">Workshop Overview</w:t>
      </w:r>
    </w:p>
    <w:p>
      <w:pPr>
        <w:spacing w:after="100"/>
      </w:pPr>
      <w:r>
        <w:rPr>
          <w:sz w:val="21"/>
          <w:szCs w:val="21"/>
        </w:rPr>
        <w:t xml:space="preserve">Duration: 1 Day</w:t>
      </w:r>
    </w:p>
    <w:p>
      <w:pPr>
        <w:spacing w:after="100"/>
      </w:pPr>
      <w:r>
        <w:rPr>
          <w:sz w:val="21"/>
          <w:szCs w:val="21"/>
        </w:rPr>
        <w:t xml:space="preserve">No. of Participants: 25–30 Pax</w:t>
      </w:r>
    </w:p>
    <w:p>
      <w:pPr>
        <w:spacing w:after="100"/>
      </w:pPr>
      <w:r>
        <w:rPr>
          <w:sz w:val="21"/>
          <w:szCs w:val="21"/>
        </w:rPr>
        <w:t xml:space="preserve">Timing: 9:30 A.M – 5:30 P.M</w:t>
      </w:r>
    </w:p>
    <w:p>
      <w:pPr>
        <w:pStyle w:val="Heading2"/>
        <w:spacing w:after="120" w:before="260"/>
      </w:pPr>
      <w:r>
        <w:rPr>
          <w:b/>
          <w:bCs/>
          <w:color w:val="1F3864"/>
          <w:sz w:val="24"/>
          <w:szCs w:val="24"/>
        </w:rPr>
        <w:t xml:space="preserve">Target Audience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Banquet and hospitality staff working in teams to deliver events and service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Supervisors and department heads coordinating across kitchen, service and front office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New joiners needing a grounding in teamwork, delegation and time discipline</w:t>
      </w:r>
    </w:p>
    <w:p>
      <w:pPr>
        <w:pStyle w:val="Heading2"/>
        <w:spacing w:after="120" w:before="260"/>
      </w:pPr>
      <w:r>
        <w:rPr>
          <w:b/>
          <w:bCs/>
          <w:color w:val="1F3864"/>
          <w:sz w:val="24"/>
          <w:szCs w:val="24"/>
        </w:rPr>
        <w:t xml:space="preserve">Workshop Objectives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Understand what collaboration and team building mean, and why they matter in hospitality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Apply communication timing tools (the 3T Check) to real service situations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Recognise and manage ego clashes that get in the way of teamwork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Delegate effectively and understand its impact on business profitability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Apply time management tools — the 80/20 rule and the Eisenhower Matrix — to daily priorities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Understand manpower optimisation and the role of SOPs in consistent service delivery</w:t>
      </w:r>
    </w:p>
    <w:p>
      <w:pPr>
        <w:pStyle w:val="Heading2"/>
        <w:spacing w:after="120" w:before="260"/>
      </w:pPr>
      <w:r>
        <w:rPr>
          <w:b/>
          <w:bCs/>
          <w:color w:val="1F3864"/>
          <w:sz w:val="24"/>
          <w:szCs w:val="24"/>
        </w:rPr>
        <w:t xml:space="preserve">Workshop Outline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700"/>
        <w:gridCol w:w="6900"/>
      </w:tblGrid>
      <w:tr>
        <w:trPr>
          <w:tblHeader/>
        </w:trPr>
        <w:tc>
          <w:tcPr>
            <w:tcW w:type="dxa" w:w="700"/>
            <w:shd w:fill="1F3864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Sr. No.</w:t>
            </w:r>
          </w:p>
        </w:tc>
        <w:tc>
          <w:tcPr>
            <w:tcW w:type="dxa" w:w="1700"/>
            <w:shd w:fill="1F3864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6900"/>
            <w:shd w:fill="1F3864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Topic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9:30 – 9:45 AM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Welcome, Agenda &amp; Introduction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Welcome &amp; session intro; facilitator introduction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Icebreakers — “Feel Like a Leader” posture activity; Introduce Your Partner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Program outline &amp; audience expectations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9:45 – 10:30 AM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Foundations of Team Building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Team building defined — trust, support, shared responsibility (“Many hands, one purpose”)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Activity: groups create their own definition of team building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Why teamwork matters in hospitality — guests see one team, not departments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10:30 – 11:15 AM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Hospitality, Service &amp; Collaboration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Hospitality vs. Service — the distinction, and where they meet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What is collaboration — working with (not around) each other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Collaboration &amp; team building — communication and trust as the foundation</w:t>
            </w:r>
          </w:p>
        </w:tc>
      </w:tr>
      <w:tr>
        <w:tc>
          <w:tcPr>
            <w:tcW w:type="dxa" w:w="7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4</w:t>
            </w:r>
          </w:p>
        </w:tc>
        <w:tc>
          <w:tcPr>
            <w:tcW w:type="dxa" w:w="17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/>
                <w:bCs/>
                <w:i/>
                <w:iCs/>
                <w:sz w:val="20"/>
                <w:szCs w:val="20"/>
              </w:rPr>
              <w:t xml:space="preserve">11:15 – 11:30 AM</w:t>
            </w:r>
          </w:p>
        </w:tc>
        <w:tc>
          <w:tcPr>
            <w:tcW w:type="dxa" w:w="69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First Tea Break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11:30 AM – 12:15 PM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Working With Others &amp; Communication Timing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Working around vs. working with others — behaviours compared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Why timing matters — “information is power only when it arrives on time”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The 3T Check before sharing information — Time, Team, Task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12:15 – 1:00 PM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Scenario Practice: Communication Under Pressure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Situation 1 — last-minute menu change (VIP allergy)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Situation 2 — guests arriving earlier than planned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Situation 3 — staff calling in sick before a banquet</w:t>
            </w:r>
          </w:p>
        </w:tc>
      </w:tr>
      <w:tr>
        <w:tc>
          <w:tcPr>
            <w:tcW w:type="dxa" w:w="7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7</w:t>
            </w:r>
          </w:p>
        </w:tc>
        <w:tc>
          <w:tcPr>
            <w:tcW w:type="dxa" w:w="17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/>
                <w:bCs/>
                <w:i/>
                <w:iCs/>
                <w:sz w:val="20"/>
                <w:szCs w:val="20"/>
              </w:rPr>
              <w:t xml:space="preserve">1:00 – 1:45 PM</w:t>
            </w:r>
          </w:p>
        </w:tc>
        <w:tc>
          <w:tcPr>
            <w:tcW w:type="dxa" w:w="69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Lunch Break</w:t>
            </w:r>
          </w:p>
        </w:tc>
      </w:tr>
      <w:tr>
        <w:tc>
          <w:tcPr>
            <w:tcW w:type="dxa" w:w="7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8</w:t>
            </w:r>
          </w:p>
        </w:tc>
        <w:tc>
          <w:tcPr>
            <w:tcW w:type="dxa" w:w="17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/>
                <w:bCs/>
                <w:i/>
                <w:iCs/>
                <w:sz w:val="20"/>
                <w:szCs w:val="20"/>
              </w:rPr>
              <w:t xml:space="preserve">1:45 – 2:00 PM</w:t>
            </w:r>
          </w:p>
        </w:tc>
        <w:tc>
          <w:tcPr>
            <w:tcW w:type="dxa" w:w="69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Energiser &amp; Recap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Rock–Paper–Scissors Champion Chain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Debrief — the mindset shift behind delegation: hand it over, then support it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2:00 – 2:45 PM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Ego Clashes &amp; Delegation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Common reasons for ego clashes; Situation 4 role play — Chef vs. F&amp;B Manager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What is delegation — transferring authority and responsibility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Impact of delegation on business profitability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2:45 – 3:30 PM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Team Activity &amp; Time Management Foundations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Team building activity — Ball Relay Race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Reframing “time management” — you manage activity, not time itself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Major &amp; minor time wasters</w:t>
            </w:r>
          </w:p>
        </w:tc>
      </w:tr>
      <w:tr>
        <w:tc>
          <w:tcPr>
            <w:tcW w:type="dxa" w:w="7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11</w:t>
            </w:r>
          </w:p>
        </w:tc>
        <w:tc>
          <w:tcPr>
            <w:tcW w:type="dxa" w:w="17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/>
                <w:bCs/>
                <w:i/>
                <w:iCs/>
                <w:sz w:val="20"/>
                <w:szCs w:val="20"/>
              </w:rPr>
              <w:t xml:space="preserve">3:30 – 3:45 PM</w:t>
            </w:r>
          </w:p>
        </w:tc>
        <w:tc>
          <w:tcPr>
            <w:tcW w:type="dxa" w:w="69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Second Tea Break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3:45 – 4:30 PM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Time Management Tools &amp; Action Planning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Pareto’s 80/20 Principle; smart work vs. hard work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The Eisenhower Matrix — Plan, Do, Delegate, Eliminate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Personal action plan &amp; building good habits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4:30 – 5:00 PM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Manpower Optimisation &amp; SOPs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What is manpower optimisation — staffing levels, smart scheduling, cross-training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Banquet &amp; restaurant examples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What is an SOP, and why follow it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5:00 – 5:30 PM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Key Takeaways, Action Plan &amp; Closing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Self-reflection activity — Am I a team player? Do I collaborate?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Habit &amp; action plan worksheet recap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Reference books, Q&amp;A and closing</w:t>
            </w:r>
          </w:p>
        </w:tc>
      </w:tr>
    </w:tbl>
    <w:p>
      <w:pPr>
        <w:spacing w:before="240"/>
      </w:pPr>
      <w:r>
        <w:rPr>
          <w:i/>
          <w:iCs/>
          <w:sz w:val="18"/>
          <w:szCs w:val="18"/>
        </w:rPr>
        <w:t xml:space="preserve">*This is an indicative outline based on the accompanying slide deck; timings can be customised by the trainer as per client needs and discussion.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2026-09-03T06:45:18.477Z</dcterms:created>
  <dcterms:modified xsi:type="dcterms:W3CDTF">2026-09-03T06:45:18.490Z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