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color w:val="0B4C7C"/>
          <w:sz w:val="40"/>
          <w:szCs w:val="40"/>
        </w:rPr>
        <w:t xml:space="preserve">Business Etiquette &amp; Professional Grooming</w:t>
      </w:r>
    </w:p>
    <w:p>
      <w:pPr>
        <w:spacing w:after="100"/>
      </w:pPr>
      <w:r>
        <w:rPr>
          <w:b/>
          <w:bCs/>
          <w:color w:val="1F5C99"/>
          <w:sz w:val="26"/>
          <w:szCs w:val="26"/>
        </w:rPr>
        <w:t xml:space="preserve">Effective Communication &amp; Customer Service for Banquet &amp; Hospitality Teams</w:t>
      </w:r>
    </w:p>
    <w:p>
      <w:pPr>
        <w:pBdr>
          <w:bottom w:val="single" w:color="1F5C99" w:sz="6" w:space="8"/>
        </w:pBdr>
        <w:spacing w:after="400"/>
      </w:pPr>
      <w:r>
        <w:rPr>
          <w:i/>
          <w:iCs/>
          <w:color w:val="555555"/>
          <w:sz w:val="22"/>
          <w:szCs w:val="22"/>
        </w:rPr>
        <w:t xml:space="preserve">Good manners will open doors that the best education cannot. — Clarence Thomas</w:t>
      </w:r>
    </w:p>
    <w:p>
      <w:pPr>
        <w:shd w:fill="1F5C99" w:val="clear"/>
        <w:spacing w:after="160" w:before="200"/>
      </w:pPr>
      <w:r>
        <w:rPr>
          <w:b/>
          <w:bCs/>
          <w:color w:val="FFFFFF"/>
          <w:sz w:val="26"/>
          <w:szCs w:val="26"/>
        </w:rPr>
        <w:t xml:space="preserve">Workshop Overview</w:t>
      </w:r>
    </w:p>
    <w:p>
      <w:pPr>
        <w:spacing w:after="4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Duration: 1 Day</w:t>
      </w:r>
    </w:p>
    <w:p>
      <w:pPr>
        <w:spacing w:after="4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No. of Participants: 25–30 Pax</w:t>
      </w:r>
    </w:p>
    <w:p>
      <w:pPr>
        <w:spacing w:after="4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Timing: 9:30 A.M – 5:30 P.M</w:t>
      </w:r>
    </w:p>
    <w:p>
      <w:pPr>
        <w:spacing w:after="100" w:before="200"/>
      </w:pPr>
      <w:r>
        <w:rPr>
          <w:b/>
          <w:bCs/>
          <w:color w:val="0B4C7C"/>
          <w:sz w:val="24"/>
          <w:szCs w:val="24"/>
        </w:rPr>
        <w:t xml:space="preserve">Target Audience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Banquet and hospitality staff handling guests and events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Front-line and customer-facing employees across departments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New joiners needing a grounding in professional conduct and grooming</w:t>
      </w:r>
    </w:p>
    <w:p>
      <w:pPr>
        <w:spacing w:after="100" w:before="200"/>
      </w:pPr>
      <w:r>
        <w:rPr>
          <w:b/>
          <w:bCs/>
          <w:color w:val="0B4C7C"/>
          <w:sz w:val="24"/>
          <w:szCs w:val="24"/>
        </w:rPr>
        <w:t xml:space="preserve">Workshop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Understand what etiquette is and why it matters to the business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Apply grooming standards and dress for the role and occasion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Communicate effectively and create a strong first impression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Follow workplace etiquette Do's and Don'ts, including technology use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Deliver customer-centric service — from first contact to complaint resolution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Apply telephone and netiquette standards professionally</w:t>
      </w:r>
    </w:p>
    <w:p>
      <w:pPr>
        <w:shd w:fill="1F5C99" w:val="clear"/>
        <w:spacing w:after="160" w:before="200"/>
      </w:pPr>
      <w:r>
        <w:rPr>
          <w:b/>
          <w:bCs/>
          <w:color w:val="FFFFFF"/>
          <w:sz w:val="26"/>
          <w:szCs w:val="26"/>
        </w:rPr>
        <w:t xml:space="preserve">Workshop Outline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800"/>
        <w:gridCol w:w="6800"/>
      </w:tblGrid>
      <w:tr>
        <w:trPr>
          <w:cantSplit/>
          <w:tblHeader/>
        </w:trPr>
        <w:tc>
          <w:tcPr>
            <w:tcW w:type="dxa" w:w="700"/>
            <w:shd w:fill="1F5C99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Sr. No.</w:t>
            </w:r>
          </w:p>
        </w:tc>
        <w:tc>
          <w:tcPr>
            <w:tcW w:type="dxa" w:w="1800"/>
            <w:shd w:fill="1F5C99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Time</w:t>
            </w:r>
          </w:p>
        </w:tc>
        <w:tc>
          <w:tcPr>
            <w:tcW w:type="dxa" w:w="6800"/>
            <w:shd w:fill="1F5C99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Topic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9:30 – 9:45 AM</w:t>
            </w:r>
          </w:p>
        </w:tc>
        <w:tc>
          <w:tcPr>
            <w:tcW w:type="dxa" w:w="6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Welcome, Agenda &amp; Introduction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Welcome &amp; session intro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Agenda walkthrough — Introduction, What &amp; Why, Practice, Summary, Action Plan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Table of Contents overview</w:t>
            </w:r>
          </w:p>
        </w:tc>
      </w:tr>
      <w:tr>
        <w:trPr>
          <w:cantSplit/>
        </w:trP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2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9:45 – 10:30 AM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What is Etiquette &amp; Why It Matters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Etiquette defined — the ABC of Etiquette (Appearance, Behaviour, Communication)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Banquet etiquette — respect, consideration and professionalism in formal settings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The importance of business etiquette — branding, customer care, employee engagement, team synergy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3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10:30 – 11:15 AM</w:t>
            </w:r>
          </w:p>
        </w:tc>
        <w:tc>
          <w:tcPr>
            <w:tcW w:type="dxa" w:w="6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Grooming &amp; Dressing for Success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Grooming and self-presentation as your visual resume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Appearance counts — dress for your role, maintain standards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Deciding what to wear — work culture, context and when in doubt</w:t>
            </w:r>
          </w:p>
        </w:tc>
      </w:tr>
      <w:tr>
        <w:trPr>
          <w:cantSplit/>
        </w:trP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4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11:15 – 11:30 AM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/>
                <w:iCs/>
                <w:color w:val="0B4C7C"/>
                <w:sz w:val="22"/>
                <w:szCs w:val="22"/>
              </w:rPr>
              <w:t xml:space="preserve">First Tea Break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5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11:30 AM – 12:15 PM</w:t>
            </w:r>
          </w:p>
        </w:tc>
        <w:tc>
          <w:tcPr>
            <w:tcW w:type="dxa" w:w="6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Effective Communication &amp; First Impressions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Effective communication — right words, right moment, right manner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Making a great first impression — Confidence, Competence, Credibility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Creating an effective introduction &amp; the Meet and Greet three-step process</w:t>
            </w:r>
          </w:p>
        </w:tc>
      </w:tr>
      <w:tr>
        <w:trPr>
          <w:cantSplit/>
        </w:trP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6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12:15 – 1:00 PM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Workplace Etiquette &amp; Confidence Building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Workplace etiquette Do's and Don'ts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Top technology tips — email, security and appropriate mediums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Minimizing nervousness — preparation, practice and self-belief</w:t>
            </w:r>
          </w:p>
        </w:tc>
      </w:tr>
      <w:tr>
        <w:trPr>
          <w:cantSplit/>
        </w:trP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7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1:00 – 1:45 PM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/>
                <w:iCs/>
                <w:color w:val="0B4C7C"/>
                <w:sz w:val="22"/>
                <w:szCs w:val="22"/>
              </w:rPr>
              <w:t xml:space="preserve">Lunch Break</w:t>
            </w:r>
          </w:p>
        </w:tc>
      </w:tr>
      <w:tr>
        <w:trPr>
          <w:cantSplit/>
        </w:trP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8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1:45 – 2:00 PM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/>
                <w:iCs/>
                <w:color w:val="0B4C7C"/>
                <w:sz w:val="22"/>
                <w:szCs w:val="22"/>
              </w:rPr>
              <w:t xml:space="preserve">Energiser &amp; Recap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9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2:00 – 2:45 PM</w:t>
            </w:r>
          </w:p>
        </w:tc>
        <w:tc>
          <w:tcPr>
            <w:tcW w:type="dxa" w:w="6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Customer Service Foundations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Building a customer-centric business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Establishing the right attitude — energy and enthusiasm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The power of a smile &amp; staying positive at work</w:t>
            </w:r>
          </w:p>
        </w:tc>
      </w:tr>
      <w:tr>
        <w:trPr>
          <w:cantSplit/>
        </w:trP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10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2:45 – 3:30 PM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Understanding &amp; Meeting Customer Needs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Who are our customers — internal and external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Identifying and addressing customer needs; staying outside the box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Meeting basic needs — friendliness, empathy, fairness, information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Going the extra mile &amp; generating return business</w:t>
            </w:r>
          </w:p>
        </w:tc>
      </w:tr>
      <w:tr>
        <w:trPr>
          <w:cantSplit/>
        </w:trP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11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3:30 – 3:45 PM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/>
                <w:iCs/>
                <w:color w:val="0B4C7C"/>
                <w:sz w:val="22"/>
                <w:szCs w:val="22"/>
              </w:rPr>
              <w:t xml:space="preserve">Second Tea Break</w:t>
            </w:r>
          </w:p>
        </w:tc>
      </w:tr>
      <w:tr>
        <w:trPr>
          <w:cantSplit/>
        </w:trP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12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3:45 – 4:30 PM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Addressing Complaints, Telephone Etiquette &amp; Netiquette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The customer's bill of rights — handling complaints with care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Telephone etiquette — answer promptly, speak clearly, identify yourself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Understanding netiquette — professionalism online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13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4:30 – 5:00 PM</w:t>
            </w:r>
          </w:p>
        </w:tc>
        <w:tc>
          <w:tcPr>
            <w:tcW w:type="dxa" w:w="6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Practical Tips &amp; Group Discussion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Practical tips for outstanding customer service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Group discussion: applying etiquette and service standards on the floor</w:t>
            </w:r>
          </w:p>
        </w:tc>
      </w:tr>
      <w:tr>
        <w:trPr>
          <w:cantSplit/>
        </w:trP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14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5:00 – 5:30 PM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Key Takeaways, Action Plan &amp; Closing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Recap — appearance, behaviour, communication and customer care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Personal action plan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Q&amp;A and closing</w:t>
            </w:r>
          </w:p>
        </w:tc>
      </w:tr>
    </w:tbl>
    <w:p>
      <w:pPr>
        <w:spacing w:before="240"/>
      </w:pPr>
      <w:r>
        <w:rPr>
          <w:i/>
          <w:iCs/>
          <w:color w:val="666666"/>
          <w:sz w:val="18"/>
          <w:szCs w:val="18"/>
        </w:rPr>
        <w:t xml:space="preserve">*This is an indicative outline based on the accompanying slide deck; timings can be customised by the trainer as per client needs and discussion.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2026-09-02T05:48:15.462Z</dcterms:created>
  <dcterms:modified xsi:type="dcterms:W3CDTF">2026-09-02T05:48:15.462Z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